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DF0" w:rsidRDefault="007B7F55">
      <w:pPr>
        <w:pStyle w:val="a3"/>
        <w:jc w:val="center"/>
      </w:pPr>
      <w:r>
        <w:t>Министерство образования и науки Республики Казахстан</w:t>
      </w: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0C3DF0" w:rsidRDefault="006F4B59">
      <w:pPr>
        <w:pStyle w:val="a3"/>
      </w:pPr>
      <w:r w:rsidRPr="006F4B59">
        <w:drawing>
          <wp:inline distT="0" distB="0" distL="0" distR="0">
            <wp:extent cx="1908810" cy="1905000"/>
            <wp:effectExtent l="19050" t="0" r="0" b="0"/>
            <wp:docPr id="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881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3DF0" w:rsidRDefault="000C3DF0">
      <w:pPr>
        <w:pStyle w:val="a3"/>
      </w:pPr>
    </w:p>
    <w:p w:rsidR="000C3DF0" w:rsidRDefault="007B7F55">
      <w:pPr>
        <w:pStyle w:val="a3"/>
        <w:ind w:left="6100"/>
      </w:pPr>
      <w:r>
        <w:t>УТВЕРЖДАЮ:</w:t>
      </w:r>
    </w:p>
    <w:p w:rsidR="000C3DF0" w:rsidRDefault="007B7F55">
      <w:pPr>
        <w:pStyle w:val="a3"/>
        <w:ind w:left="6100"/>
      </w:pPr>
      <w:r>
        <w:t xml:space="preserve">Декан </w:t>
      </w:r>
      <w:proofErr w:type="spellStart"/>
      <w:r>
        <w:t>ШИТиИС</w:t>
      </w:r>
      <w:proofErr w:type="spellEnd"/>
      <w:r>
        <w:t>:</w:t>
      </w:r>
    </w:p>
    <w:p w:rsidR="000C3DF0" w:rsidRDefault="007B7F55">
      <w:pPr>
        <w:pStyle w:val="a3"/>
        <w:ind w:left="6100"/>
      </w:pPr>
      <w:r>
        <w:t>_____________ Дёмина И.А.</w:t>
      </w:r>
    </w:p>
    <w:p w:rsidR="000C3DF0" w:rsidRDefault="007B7F55">
      <w:pPr>
        <w:pStyle w:val="a3"/>
        <w:ind w:left="6100"/>
      </w:pPr>
      <w:r>
        <w:t>_____________2022 г.</w:t>
      </w: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АВТОМАТИЗАЦИЯ ТЕХНОЛОГИЧЕСКИХ ПРОЦЕССОВ</w:t>
      </w:r>
    </w:p>
    <w:p w:rsidR="000C3DF0" w:rsidRDefault="007B7F55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Pr="00320D48" w:rsidRDefault="007B7F55">
      <w:pPr>
        <w:pStyle w:val="a3"/>
        <w:rPr>
          <w:lang w:val="kk-KZ"/>
        </w:rPr>
      </w:pPr>
      <w:r>
        <w:t>Образовательная программа: </w:t>
      </w:r>
      <w:r w:rsidR="006F4B59">
        <w:t> 6B07101</w:t>
      </w:r>
      <w:r w:rsidR="00320D48" w:rsidRPr="00464521">
        <w:t xml:space="preserve"> </w:t>
      </w:r>
      <w:r w:rsidR="006F4B59">
        <w:rPr>
          <w:lang w:val="kk-KZ"/>
        </w:rPr>
        <w:t>Автоматизация и управление</w:t>
      </w:r>
    </w:p>
    <w:p w:rsidR="000C3DF0" w:rsidRDefault="007B7F55">
      <w:pPr>
        <w:pStyle w:val="a3"/>
      </w:pPr>
      <w:r>
        <w:t>Код дисциплины: ATP3209</w:t>
      </w:r>
    </w:p>
    <w:p w:rsidR="000C3DF0" w:rsidRDefault="007B7F55">
      <w:pPr>
        <w:pStyle w:val="a3"/>
      </w:pPr>
      <w:r>
        <w:t>Количество кредитов: 5</w:t>
      </w:r>
    </w:p>
    <w:p w:rsidR="000C3DF0" w:rsidRDefault="007B7F55">
      <w:pPr>
        <w:pStyle w:val="a3"/>
      </w:pPr>
      <w:r>
        <w:t>Цикл: БД</w:t>
      </w:r>
    </w:p>
    <w:p w:rsidR="000C3DF0" w:rsidRDefault="007B7F55">
      <w:pPr>
        <w:pStyle w:val="a3"/>
      </w:pPr>
      <w:r>
        <w:t>Компонент: КВ</w:t>
      </w: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t>Усть-Каменогорск, 2022</w:t>
      </w:r>
      <w:r>
        <w:br w:type="page"/>
      </w:r>
    </w:p>
    <w:p w:rsidR="000C3DF0" w:rsidRDefault="007B7F55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ШИТиИС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0C3DF0" w:rsidRDefault="000C3DF0">
      <w:pPr>
        <w:pStyle w:val="a3"/>
      </w:pPr>
    </w:p>
    <w:p w:rsidR="000C3DF0" w:rsidRDefault="007B7F55">
      <w:pPr>
        <w:pStyle w:val="a3"/>
      </w:pPr>
      <w:r>
        <w:t>Одобрено учебно-методическим советом школы</w:t>
      </w:r>
    </w:p>
    <w:p w:rsidR="000C3DF0" w:rsidRDefault="000C3DF0">
      <w:pPr>
        <w:pStyle w:val="a3"/>
      </w:pPr>
    </w:p>
    <w:p w:rsidR="000C3DF0" w:rsidRDefault="007B7F55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Блинаева</w:t>
      </w:r>
      <w:proofErr w:type="spellEnd"/>
      <w:r>
        <w:t xml:space="preserve"> Е.В.</w:t>
      </w:r>
    </w:p>
    <w:p w:rsidR="000C3DF0" w:rsidRDefault="007B7F55">
      <w:pPr>
        <w:pStyle w:val="a3"/>
      </w:pPr>
      <w:r>
        <w:t>Дата    00.00.2000 г.   протокол 00</w:t>
      </w:r>
    </w:p>
    <w:p w:rsidR="000C3DF0" w:rsidRDefault="000C3DF0">
      <w:pPr>
        <w:pStyle w:val="a3"/>
      </w:pPr>
    </w:p>
    <w:p w:rsidR="000C3DF0" w:rsidRPr="007332C1" w:rsidRDefault="007B7F55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t>Руководитель образов</w:t>
      </w:r>
      <w:r w:rsidR="007332C1">
        <w:t>ательной программы</w:t>
      </w:r>
      <w:r w:rsidR="007332C1">
        <w:tab/>
      </w:r>
      <w:r w:rsidR="007332C1">
        <w:rPr>
          <w:lang w:val="kk-KZ"/>
        </w:rPr>
        <w:t>Кадыролдина А.</w:t>
      </w:r>
    </w:p>
    <w:p w:rsidR="000C3DF0" w:rsidRDefault="007B7F55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0C3DF0" w:rsidRDefault="000C3DF0">
      <w:pPr>
        <w:pStyle w:val="a3"/>
      </w:pPr>
    </w:p>
    <w:p w:rsidR="000C3DF0" w:rsidRPr="007332C1" w:rsidRDefault="007332C1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t>Разработал</w:t>
      </w:r>
      <w:r>
        <w:tab/>
      </w:r>
      <w:r>
        <w:rPr>
          <w:lang w:val="kk-KZ"/>
        </w:rPr>
        <w:t>Баталова М.Е.</w:t>
      </w:r>
    </w:p>
    <w:p w:rsidR="000C3DF0" w:rsidRDefault="007332C1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 w:rsidR="007B7F55">
        <w:t xml:space="preserve"> преподаватель</w:t>
      </w:r>
    </w:p>
    <w:p w:rsidR="000C3DF0" w:rsidRPr="007332C1" w:rsidRDefault="007332C1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tab/>
      </w:r>
      <w:r>
        <w:rPr>
          <w:lang w:val="kk-KZ"/>
        </w:rPr>
        <w:t>Капашева Ш.</w:t>
      </w:r>
    </w:p>
    <w:p w:rsidR="000C3DF0" w:rsidRDefault="007332C1">
      <w:pPr>
        <w:pStyle w:val="a3"/>
        <w:tabs>
          <w:tab w:val="left" w:pos="6500"/>
        </w:tabs>
        <w:ind w:left="6500" w:hanging="6500"/>
        <w:jc w:val="left"/>
      </w:pPr>
      <w:r>
        <w:rPr>
          <w:lang w:val="kk-KZ"/>
        </w:rPr>
        <w:t xml:space="preserve">                                                                                                             </w:t>
      </w:r>
      <w:r w:rsidR="007B7F55">
        <w:t>преподаватель</w:t>
      </w: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7B7F55">
      <w:pPr>
        <w:pStyle w:val="a3"/>
      </w:pPr>
      <w:r>
        <w:br w:type="page"/>
      </w:r>
    </w:p>
    <w:p w:rsidR="000C3DF0" w:rsidRDefault="007B7F55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1.1 Краткое описание дисциплины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В процессе обучения формирование у студентов знаний по построению и использованию систем автоматического контроля, регулирования и управления технологическими процессами, основных принципов управления, знание структуры системы регулирования, проблему устойчивости и качества регулирования замкнутых систем, основные законы регулирования.</w:t>
      </w: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Цель изучения дисциплины:</w:t>
      </w:r>
    </w:p>
    <w:p w:rsidR="000C3DF0" w:rsidRDefault="007B7F55">
      <w:pPr>
        <w:pStyle w:val="a3"/>
        <w:ind w:firstLine="567"/>
      </w:pPr>
      <w:r>
        <w:t>является формирование у студентов знаний по построению и использованию систем автоматического контроля, регулирования и управления технологическими процессами в обогащении.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Задачи изучения дисциплины:</w:t>
      </w:r>
    </w:p>
    <w:p w:rsidR="000C3DF0" w:rsidRDefault="007B7F55">
      <w:pPr>
        <w:pStyle w:val="a3"/>
        <w:ind w:firstLine="567"/>
      </w:pPr>
      <w:r>
        <w:t xml:space="preserve">- В результате изучения дисциплины студенты должны усвоить основные принципы управления, знать структуру системы регулирования, проблему устойчивости и качества регулирования замкнутых систем, основные законы регулирования. Знать принципы измерения состава веществ, температуры, влажности, </w:t>
      </w:r>
      <w:proofErr w:type="spellStart"/>
      <w:proofErr w:type="gramStart"/>
      <w:r>
        <w:t>рас-хода</w:t>
      </w:r>
      <w:proofErr w:type="spellEnd"/>
      <w:proofErr w:type="gramEnd"/>
      <w:r>
        <w:t xml:space="preserve"> и других важнейших параметров технологических процессов в металлургии, иметь представление об измерительных преобразователях, регуляторах, исполнительных механизмах и средствах отображения информации. Уметь пользоваться проектной документацией по автоматизации, иметь представление о типовых системах автоматического регулирования и управления и автоматизированных системах управления технологическими процессами (АСУТП) в обогащении. Иметь практические навыки по снятию динамических характеристик объектов автоматизации, расчету параметров настройки регуляторов, исследования качества работы систем автоматического регулирования.</w:t>
      </w: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1.3 Результаты обучения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0C3DF0" w:rsidRDefault="000C3DF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0C3DF0">
        <w:trPr>
          <w:tblHeader/>
        </w:trPr>
        <w:tc>
          <w:tcPr>
            <w:tcW w:w="1119" w:type="pct"/>
            <w:vMerge w:val="restart"/>
          </w:tcPr>
          <w:p w:rsidR="000C3DF0" w:rsidRDefault="007B7F55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C3DF0" w:rsidRDefault="007B7F55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C3DF0">
        <w:trPr>
          <w:tblHeader/>
        </w:trPr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2015" w:type="pct"/>
          </w:tcPr>
          <w:p w:rsidR="000C3DF0" w:rsidRDefault="007B7F55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0C3DF0" w:rsidRDefault="007B7F55">
            <w:pPr>
              <w:pStyle w:val="a3"/>
              <w:jc w:val="center"/>
            </w:pPr>
            <w:r>
              <w:t>дисциплины</w:t>
            </w:r>
          </w:p>
        </w:tc>
      </w:tr>
      <w:tr w:rsidR="000C3DF0">
        <w:tc>
          <w:tcPr>
            <w:tcW w:w="0" w:type="auto"/>
            <w:vMerge w:val="restart"/>
          </w:tcPr>
          <w:p w:rsidR="000C3DF0" w:rsidRDefault="007B7F55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4</w:t>
            </w:r>
            <w:proofErr w:type="gramEnd"/>
            <w:r>
              <w:rPr>
                <w:sz w:val="20"/>
              </w:rPr>
              <w:t xml:space="preserve"> - Знание и понимание основ специальных дисциплин в  комплексной инженерной деятельности на основе цело </w:t>
            </w:r>
            <w:proofErr w:type="spellStart"/>
            <w:r>
              <w:rPr>
                <w:sz w:val="20"/>
              </w:rPr>
              <w:t>тной</w:t>
            </w:r>
            <w:proofErr w:type="spellEnd"/>
            <w:r>
              <w:rPr>
                <w:sz w:val="20"/>
              </w:rPr>
              <w:t xml:space="preserve"> системы научных знаний об окружающем мире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</w:pPr>
            <w:r>
              <w:rPr>
                <w:sz w:val="20"/>
              </w:rPr>
              <w:t xml:space="preserve">РО 7 - Знать основы специальных дисциплин в  комплексной инженерной деятельности на основе цело </w:t>
            </w:r>
            <w:proofErr w:type="spellStart"/>
            <w:r>
              <w:rPr>
                <w:sz w:val="20"/>
              </w:rPr>
              <w:t>тной</w:t>
            </w:r>
            <w:proofErr w:type="spellEnd"/>
            <w:r>
              <w:rPr>
                <w:sz w:val="20"/>
              </w:rPr>
              <w:t xml:space="preserve"> системы  научных знаний об окружающем мире</w:t>
            </w: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  <w:ind w:firstLine="567"/>
            </w:pPr>
            <w:r>
              <w:rPr>
                <w:sz w:val="20"/>
              </w:rPr>
              <w:t>- Знать принципы измерения состава веществ, температуры, влажности, расхода и других важнейших параметров технологических процессов в металлургии, иметь представление об измерительных преобразователях, регуляторах, исполнительных механизмах и средствах отображения информации.</w:t>
            </w:r>
          </w:p>
          <w:p w:rsidR="000C3DF0" w:rsidRDefault="007B7F55">
            <w:pPr>
              <w:pStyle w:val="a3"/>
              <w:ind w:firstLine="567"/>
            </w:pPr>
            <w:r>
              <w:rPr>
                <w:sz w:val="20"/>
              </w:rPr>
              <w:t xml:space="preserve">- Знать принципы измерения состава веществ, температуры, </w:t>
            </w:r>
            <w:r>
              <w:rPr>
                <w:sz w:val="20"/>
              </w:rPr>
              <w:lastRenderedPageBreak/>
              <w:t xml:space="preserve">влажности, </w:t>
            </w:r>
            <w:proofErr w:type="spellStart"/>
            <w:proofErr w:type="gramStart"/>
            <w:r>
              <w:rPr>
                <w:sz w:val="20"/>
              </w:rPr>
              <w:t>рас-хода</w:t>
            </w:r>
            <w:proofErr w:type="spellEnd"/>
            <w:proofErr w:type="gramEnd"/>
            <w:r>
              <w:rPr>
                <w:sz w:val="20"/>
              </w:rPr>
              <w:t xml:space="preserve"> и других важнейших параметров технологических процессов в </w:t>
            </w:r>
            <w:proofErr w:type="spellStart"/>
            <w:r>
              <w:rPr>
                <w:sz w:val="20"/>
              </w:rPr>
              <w:t>обогаще-нии</w:t>
            </w:r>
            <w:proofErr w:type="spellEnd"/>
            <w:r>
              <w:rPr>
                <w:sz w:val="20"/>
              </w:rPr>
              <w:t>, иметь представление об измерительных преобразователях, регуляторах, исполнительных механизмах и средствах отображения информации.</w:t>
            </w:r>
          </w:p>
          <w:p w:rsidR="000C3DF0" w:rsidRDefault="007B7F55">
            <w:pPr>
              <w:pStyle w:val="a3"/>
              <w:ind w:firstLine="567"/>
            </w:pPr>
            <w:r>
              <w:rPr>
                <w:sz w:val="20"/>
              </w:rPr>
              <w:t>- Уметь пользоваться проектной документацией по автоматизации, иметь представление о типовых системах автоматического регулирования и управления и автоматизированных системах управления технологическими процессами (АСУТП) в обогащении.</w:t>
            </w:r>
          </w:p>
          <w:p w:rsidR="000C3DF0" w:rsidRDefault="007B7F55">
            <w:pPr>
              <w:pStyle w:val="a3"/>
              <w:ind w:firstLine="567"/>
            </w:pPr>
            <w:r>
              <w:rPr>
                <w:sz w:val="20"/>
              </w:rPr>
              <w:t>- Курс играет важную роль в профессиональной подготовке инженеров-металлургов, поскольку на металлургических предприятиях широко применяются средства автоматизации, правильное использование которых возможно только при наличии знаний и навыков в этой области.</w:t>
            </w:r>
          </w:p>
          <w:p w:rsidR="000C3DF0" w:rsidRDefault="007B7F55">
            <w:pPr>
              <w:pStyle w:val="a3"/>
              <w:ind w:firstLine="567"/>
            </w:pPr>
            <w:r>
              <w:rPr>
                <w:sz w:val="20"/>
              </w:rPr>
              <w:t>- Уметь использовать проектную документацию для автоматизации, получить представление о стандартных системах автоматизированных систем управления и автоматизации (</w:t>
            </w:r>
            <w:proofErr w:type="gramStart"/>
            <w:r>
              <w:rPr>
                <w:sz w:val="20"/>
              </w:rPr>
              <w:t>A</w:t>
            </w:r>
            <w:proofErr w:type="gramEnd"/>
            <w:r>
              <w:rPr>
                <w:sz w:val="20"/>
              </w:rPr>
              <w:t>ТП).</w:t>
            </w:r>
          </w:p>
        </w:tc>
      </w:tr>
    </w:tbl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0C3DF0" w:rsidRDefault="000C3DF0">
      <w:pPr>
        <w:pStyle w:val="a3"/>
      </w:pP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0C3DF0" w:rsidRDefault="007B7F55">
      <w:pPr>
        <w:pStyle w:val="a3"/>
        <w:ind w:firstLine="567"/>
      </w:pPr>
      <w:r>
        <w:t>-</w:t>
      </w: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1.4.3 Формат обучения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0C3DF0" w:rsidRDefault="000C3DF0">
      <w:pPr>
        <w:pStyle w:val="a3"/>
        <w:ind w:firstLine="567"/>
      </w:pPr>
    </w:p>
    <w:p w:rsidR="000C3DF0" w:rsidRDefault="007B7F55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0C3DF0" w:rsidRDefault="000C3DF0">
      <w:pPr>
        <w:pStyle w:val="a3"/>
        <w:ind w:firstLine="567"/>
      </w:pPr>
    </w:p>
    <w:p w:rsidR="000C3DF0" w:rsidRDefault="007B7F55">
      <w:pPr>
        <w:pStyle w:val="a3"/>
        <w:ind w:firstLine="567"/>
      </w:pPr>
      <w:r>
        <w:rPr>
          <w:b/>
          <w:i/>
        </w:rPr>
        <w:t>Смешанное обучение</w:t>
      </w:r>
    </w:p>
    <w:p w:rsidR="000C3DF0" w:rsidRDefault="000C3DF0">
      <w:pPr>
        <w:pStyle w:val="a3"/>
        <w:ind w:firstLine="567"/>
      </w:pP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0C3DF0" w:rsidRDefault="000C3DF0">
      <w:pPr>
        <w:pStyle w:val="a3"/>
      </w:pPr>
    </w:p>
    <w:p w:rsidR="000C3DF0" w:rsidRDefault="000C3DF0">
      <w:pPr>
        <w:pStyle w:val="a3"/>
        <w:ind w:firstLine="567"/>
      </w:pP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0C3DF0" w:rsidRDefault="000C3DF0">
      <w:pPr>
        <w:pStyle w:val="a3"/>
      </w:pPr>
    </w:p>
    <w:p w:rsidR="000C3DF0" w:rsidRDefault="000C3DF0">
      <w:pPr>
        <w:pStyle w:val="a3"/>
        <w:ind w:firstLine="567"/>
      </w:pP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1.7 Трудоемкость дисциплины</w:t>
      </w:r>
    </w:p>
    <w:p w:rsidR="000C3DF0" w:rsidRDefault="000C3DF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0C3DF0">
        <w:trPr>
          <w:tblHeader/>
        </w:trPr>
        <w:tc>
          <w:tcPr>
            <w:tcW w:w="3500" w:type="pct"/>
          </w:tcPr>
          <w:p w:rsidR="000C3DF0" w:rsidRDefault="007B7F55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C3DF0" w:rsidRDefault="007B7F55">
            <w:pPr>
              <w:pStyle w:val="a3"/>
              <w:jc w:val="center"/>
            </w:pPr>
            <w:r>
              <w:t>часы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15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30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30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75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экзамен</w:t>
            </w:r>
          </w:p>
        </w:tc>
      </w:tr>
    </w:tbl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2 СОДЕРЖАНИЕ ДИСЦИПЛИНЫ</w:t>
      </w: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2.1 Тематический план</w:t>
      </w:r>
    </w:p>
    <w:p w:rsidR="000C3DF0" w:rsidRDefault="000C3DF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3"/>
        <w:gridCol w:w="1262"/>
      </w:tblGrid>
      <w:tr w:rsidR="000C3DF0">
        <w:trPr>
          <w:tblHeader/>
        </w:trPr>
        <w:tc>
          <w:tcPr>
            <w:tcW w:w="147" w:type="pct"/>
          </w:tcPr>
          <w:p w:rsidR="000C3DF0" w:rsidRDefault="007B7F5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C3DF0" w:rsidRDefault="007B7F55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C3DF0" w:rsidRDefault="007B7F5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0C3DF0" w:rsidRDefault="007B7F5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C3DF0">
        <w:tc>
          <w:tcPr>
            <w:tcW w:w="0" w:type="auto"/>
            <w:gridSpan w:val="4"/>
          </w:tcPr>
          <w:p w:rsidR="000C3DF0" w:rsidRDefault="007B7F55">
            <w:pPr>
              <w:pStyle w:val="a3"/>
              <w:jc w:val="center"/>
            </w:pPr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 сабақтар / Лекционные занятия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1.</w:t>
            </w:r>
            <w:r w:rsidR="007332C1" w:rsidRPr="00320D48">
              <w:rPr>
                <w:color w:val="000000"/>
                <w:szCs w:val="24"/>
              </w:rPr>
              <w:t xml:space="preserve"> 1 тема. Принципы построения, цели и задачи систем автоматического управления. Основные термины и определения.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2.</w:t>
            </w:r>
            <w:r w:rsidR="00B70055" w:rsidRPr="00320D48">
              <w:rPr>
                <w:color w:val="000000"/>
                <w:szCs w:val="24"/>
              </w:rPr>
              <w:t xml:space="preserve"> Структура АСУ ТП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3.</w:t>
            </w:r>
            <w:r w:rsidR="00B70055" w:rsidRPr="00320D48">
              <w:rPr>
                <w:color w:val="000000"/>
                <w:szCs w:val="24"/>
              </w:rPr>
              <w:t xml:space="preserve"> Функции АСУ ТП. Режимы работы ППАБС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4.</w:t>
            </w:r>
            <w:r w:rsidR="00B70055" w:rsidRPr="00320D48">
              <w:rPr>
                <w:color w:val="000000"/>
                <w:szCs w:val="24"/>
              </w:rPr>
              <w:t xml:space="preserve"> Алгоритмизация задач АСУ ТП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5.</w:t>
            </w:r>
            <w:r w:rsidR="00B70055" w:rsidRPr="00320D48">
              <w:rPr>
                <w:color w:val="000000"/>
                <w:szCs w:val="24"/>
              </w:rPr>
              <w:t xml:space="preserve"> Структурно-функциональная схема то </w:t>
            </w:r>
            <w:proofErr w:type="gramStart"/>
            <w:r w:rsidR="00B70055" w:rsidRPr="00320D48">
              <w:rPr>
                <w:color w:val="000000"/>
                <w:szCs w:val="24"/>
              </w:rPr>
              <w:t xml:space="preserve">( </w:t>
            </w:r>
            <w:proofErr w:type="gramEnd"/>
            <w:r w:rsidR="00B70055" w:rsidRPr="00320D48">
              <w:rPr>
                <w:color w:val="000000"/>
                <w:szCs w:val="24"/>
              </w:rPr>
              <w:t>комплекса технических средств) АСУ ТП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6.</w:t>
            </w:r>
            <w:r w:rsidR="00B70055" w:rsidRPr="00320D48">
              <w:rPr>
                <w:color w:val="000000"/>
                <w:szCs w:val="24"/>
              </w:rPr>
              <w:t xml:space="preserve"> Стандартные интерфейсы, используемые в технологических процессах автоматизированных систем управления (АСУ ТП).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7.</w:t>
            </w:r>
            <w:r w:rsidR="00B70055" w:rsidRPr="00320D48">
              <w:rPr>
                <w:color w:val="000000"/>
                <w:szCs w:val="24"/>
              </w:rPr>
              <w:t xml:space="preserve"> Методика разработки АСУ задание на проектирование систем автоматизации процессы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8.</w:t>
            </w:r>
            <w:r w:rsidR="00B70055" w:rsidRPr="00320D48">
              <w:rPr>
                <w:color w:val="000000"/>
                <w:szCs w:val="24"/>
              </w:rPr>
              <w:t xml:space="preserve"> Стандартные интерфейсы, применяемые в АСУ ТП RS-232С RS-485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70055" w:rsidRPr="00B70055" w:rsidRDefault="007B7F55" w:rsidP="00B700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D48">
              <w:rPr>
                <w:rFonts w:ascii="Times New Roman" w:hAnsi="Times New Roman" w:cs="Times New Roman"/>
                <w:b/>
                <w:sz w:val="24"/>
                <w:szCs w:val="24"/>
              </w:rPr>
              <w:t>Тема 9.</w:t>
            </w:r>
            <w:r w:rsidR="00B70055" w:rsidRPr="00320D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0055" w:rsidRPr="00B7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Формализация технологического процесса определение входных и выходных технологических параметров (если они не указаны в задании на </w:t>
            </w:r>
            <w:r w:rsidR="00B70055" w:rsidRPr="00B7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проектирование).</w:t>
            </w:r>
          </w:p>
          <w:p w:rsidR="000C3DF0" w:rsidRPr="00320D48" w:rsidRDefault="000C3DF0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lastRenderedPageBreak/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4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10.</w:t>
            </w:r>
            <w:r w:rsidR="00B70055" w:rsidRPr="00320D48">
              <w:rPr>
                <w:color w:val="000000"/>
                <w:szCs w:val="24"/>
              </w:rPr>
              <w:t xml:space="preserve"> Определение метода измерения технологических параметров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11.</w:t>
            </w:r>
            <w:r w:rsidR="00B70055" w:rsidRPr="00320D48">
              <w:rPr>
                <w:color w:val="000000"/>
                <w:szCs w:val="24"/>
              </w:rPr>
              <w:t xml:space="preserve"> </w:t>
            </w:r>
            <w:proofErr w:type="gramStart"/>
            <w:r w:rsidR="00B70055" w:rsidRPr="00320D48">
              <w:rPr>
                <w:color w:val="000000"/>
                <w:szCs w:val="24"/>
              </w:rPr>
              <w:t>Определение структуры программно-технического комплекса (СКП)) выбор ТП, аппаратных и программных средств для АСУ</w:t>
            </w:r>
            <w:proofErr w:type="gramEnd"/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12.</w:t>
            </w:r>
            <w:r w:rsidR="00B70055" w:rsidRPr="00320D48">
              <w:rPr>
                <w:color w:val="000000"/>
                <w:szCs w:val="24"/>
              </w:rPr>
              <w:t xml:space="preserve"> Технологический процесс барабанной мельницы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4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13.</w:t>
            </w:r>
            <w:r w:rsidR="00B70055" w:rsidRPr="00320D48">
              <w:rPr>
                <w:color w:val="000000"/>
                <w:szCs w:val="24"/>
              </w:rPr>
              <w:t xml:space="preserve"> Технологический процесс </w:t>
            </w:r>
            <w:proofErr w:type="spellStart"/>
            <w:r w:rsidR="00B70055" w:rsidRPr="00320D48">
              <w:rPr>
                <w:color w:val="000000"/>
                <w:szCs w:val="24"/>
              </w:rPr>
              <w:t>вентеляционной</w:t>
            </w:r>
            <w:proofErr w:type="spellEnd"/>
            <w:r w:rsidR="00B70055" w:rsidRPr="00320D48">
              <w:rPr>
                <w:color w:val="000000"/>
                <w:szCs w:val="24"/>
              </w:rPr>
              <w:t xml:space="preserve"> установки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14.</w:t>
            </w:r>
            <w:r w:rsidR="00B70055" w:rsidRPr="00320D48">
              <w:rPr>
                <w:color w:val="000000"/>
                <w:szCs w:val="24"/>
              </w:rPr>
              <w:t xml:space="preserve"> Технологический процесс теплового режима кондиционера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15.</w:t>
            </w:r>
            <w:r w:rsidR="00B70055" w:rsidRPr="00320D48">
              <w:rPr>
                <w:color w:val="000000"/>
                <w:szCs w:val="24"/>
              </w:rPr>
              <w:t xml:space="preserve"> Технологический процесс теплового пункта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2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  <w:gridSpan w:val="2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БАРЛЫҒ</w:t>
            </w:r>
            <w:proofErr w:type="gramStart"/>
            <w:r w:rsidRPr="00320D48">
              <w:rPr>
                <w:b/>
                <w:szCs w:val="24"/>
              </w:rPr>
              <w:t>Ы</w:t>
            </w:r>
            <w:proofErr w:type="gramEnd"/>
            <w:r w:rsidRPr="00320D48">
              <w:rPr>
                <w:b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b/>
                <w:szCs w:val="24"/>
              </w:rPr>
              <w:t>30</w:t>
            </w: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</w:tr>
      <w:tr w:rsidR="000C3DF0">
        <w:tc>
          <w:tcPr>
            <w:tcW w:w="0" w:type="auto"/>
            <w:gridSpan w:val="4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b/>
                <w:szCs w:val="24"/>
              </w:rPr>
              <w:t>Практикалық сабақтар / Практические занятия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1.</w:t>
            </w:r>
            <w:r w:rsidR="00320D48" w:rsidRPr="00320D48">
              <w:rPr>
                <w:color w:val="000000"/>
                <w:szCs w:val="24"/>
              </w:rPr>
              <w:t xml:space="preserve"> Структура АСУ ТП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3DF0" w:rsidRPr="00320D48" w:rsidRDefault="007B7F55" w:rsidP="00320D48">
            <w:pPr>
              <w:pStyle w:val="a3"/>
              <w:rPr>
                <w:szCs w:val="24"/>
                <w:lang w:val="kk-KZ"/>
              </w:rPr>
            </w:pPr>
            <w:r w:rsidRPr="00320D48">
              <w:rPr>
                <w:b/>
                <w:szCs w:val="24"/>
              </w:rPr>
              <w:t>Тема 2.</w:t>
            </w:r>
            <w:r w:rsidR="00320D48" w:rsidRPr="00320D48">
              <w:rPr>
                <w:color w:val="000000"/>
                <w:szCs w:val="24"/>
              </w:rPr>
              <w:t xml:space="preserve"> 2 Тема. Структура АСУ 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3.</w:t>
            </w:r>
            <w:r w:rsidR="00320D48" w:rsidRPr="00320D48">
              <w:rPr>
                <w:color w:val="000000"/>
                <w:szCs w:val="24"/>
              </w:rPr>
              <w:t xml:space="preserve"> 3 тема. Функции АСУ ТП. Режимы работы ППАБС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4.</w:t>
            </w:r>
            <w:r w:rsidR="00320D48" w:rsidRPr="00320D48">
              <w:rPr>
                <w:color w:val="000000"/>
                <w:szCs w:val="24"/>
              </w:rPr>
              <w:t xml:space="preserve"> Тема 4. Алгоритмизация задач АСУ ТП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5.</w:t>
            </w:r>
            <w:r w:rsidR="00320D48" w:rsidRPr="00320D48">
              <w:rPr>
                <w:color w:val="000000"/>
                <w:szCs w:val="24"/>
              </w:rPr>
              <w:t xml:space="preserve"> Тема 5. Структурно-функциональная схема то </w:t>
            </w:r>
            <w:proofErr w:type="gramStart"/>
            <w:r w:rsidR="00320D48" w:rsidRPr="00320D48">
              <w:rPr>
                <w:color w:val="000000"/>
                <w:szCs w:val="24"/>
              </w:rPr>
              <w:t xml:space="preserve">( </w:t>
            </w:r>
            <w:proofErr w:type="gramEnd"/>
            <w:r w:rsidR="00320D48" w:rsidRPr="00320D48">
              <w:rPr>
                <w:color w:val="000000"/>
                <w:szCs w:val="24"/>
              </w:rPr>
              <w:t>комплекса технических средств) АСУ ТП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6.</w:t>
            </w:r>
            <w:r w:rsidR="00320D48" w:rsidRPr="00320D48">
              <w:rPr>
                <w:color w:val="000000"/>
                <w:szCs w:val="24"/>
              </w:rPr>
              <w:t xml:space="preserve"> ТП Тема 6. </w:t>
            </w:r>
            <w:proofErr w:type="gramStart"/>
            <w:r w:rsidR="00320D48" w:rsidRPr="00320D48">
              <w:rPr>
                <w:color w:val="000000"/>
                <w:szCs w:val="24"/>
              </w:rPr>
              <w:t>Стандартные интерфейсы, используемые в технологических процессах автоматизированных систем управления (АСУ ТП</w:t>
            </w:r>
            <w:proofErr w:type="gramEnd"/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7.</w:t>
            </w:r>
            <w:proofErr w:type="gramStart"/>
            <w:r w:rsidR="00320D48" w:rsidRPr="00320D48">
              <w:rPr>
                <w:color w:val="000000"/>
                <w:szCs w:val="24"/>
              </w:rPr>
              <w:t xml:space="preserve"> )</w:t>
            </w:r>
            <w:proofErr w:type="gramEnd"/>
            <w:r w:rsidR="00320D48" w:rsidRPr="00320D48">
              <w:rPr>
                <w:color w:val="000000"/>
                <w:szCs w:val="24"/>
              </w:rPr>
              <w:t>. 7 тема. Стандартные интерфейсы, применяемые в АСУ ТП RS-232С RS-485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8.</w:t>
            </w:r>
            <w:r w:rsidR="00320D48" w:rsidRPr="00320D48">
              <w:rPr>
                <w:color w:val="000000"/>
                <w:szCs w:val="24"/>
              </w:rPr>
              <w:t xml:space="preserve"> 8 тема. Методика разработки АСУ задание на проектирование систем автоматизации процессы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9.</w:t>
            </w:r>
            <w:r w:rsidR="00320D48" w:rsidRPr="00320D48">
              <w:rPr>
                <w:color w:val="000000"/>
                <w:szCs w:val="24"/>
              </w:rPr>
              <w:t xml:space="preserve"> 9 тема. Формализация технологического процесса определение входных и выходных технологических параметров (если они не указаны в задании на проектирование).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10.</w:t>
            </w:r>
            <w:r w:rsidR="00320D48" w:rsidRPr="00320D48">
              <w:rPr>
                <w:color w:val="000000"/>
                <w:szCs w:val="24"/>
              </w:rPr>
              <w:t xml:space="preserve"> 10. Определение метода измерения технологических параметров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11.</w:t>
            </w:r>
            <w:r w:rsidR="00320D48" w:rsidRPr="00320D48">
              <w:rPr>
                <w:color w:val="000000"/>
                <w:szCs w:val="24"/>
              </w:rPr>
              <w:t xml:space="preserve"> Тема 11. </w:t>
            </w:r>
            <w:proofErr w:type="gramStart"/>
            <w:r w:rsidR="00320D48" w:rsidRPr="00320D48">
              <w:rPr>
                <w:color w:val="000000"/>
                <w:szCs w:val="24"/>
              </w:rPr>
              <w:t>Определение структуры программно-технического комплекса (СКП)) выбор ТП, аппаратных и программных средств для АСУ</w:t>
            </w:r>
            <w:proofErr w:type="gramEnd"/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12.</w:t>
            </w:r>
            <w:r w:rsidR="00320D48" w:rsidRPr="00320D48">
              <w:rPr>
                <w:color w:val="000000"/>
                <w:szCs w:val="24"/>
              </w:rPr>
              <w:t xml:space="preserve"> Тема 12. Технологический процесс барабанной мельницы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13.</w:t>
            </w:r>
            <w:r w:rsidR="00320D48" w:rsidRPr="00320D48">
              <w:rPr>
                <w:color w:val="000000"/>
                <w:szCs w:val="24"/>
              </w:rPr>
              <w:t xml:space="preserve"> Тема 13. Технологический процесс </w:t>
            </w:r>
            <w:proofErr w:type="spellStart"/>
            <w:r w:rsidR="00320D48" w:rsidRPr="00320D48">
              <w:rPr>
                <w:color w:val="000000"/>
                <w:szCs w:val="24"/>
              </w:rPr>
              <w:t>вентеляционной</w:t>
            </w:r>
            <w:proofErr w:type="spellEnd"/>
            <w:r w:rsidR="00320D48" w:rsidRPr="00320D48">
              <w:rPr>
                <w:color w:val="000000"/>
                <w:szCs w:val="24"/>
              </w:rPr>
              <w:t xml:space="preserve"> установки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rPr>
                <w:szCs w:val="24"/>
              </w:rPr>
            </w:pPr>
            <w:r w:rsidRPr="00320D48">
              <w:rPr>
                <w:b/>
                <w:szCs w:val="24"/>
              </w:rPr>
              <w:t>Тема 14.</w:t>
            </w:r>
            <w:r w:rsidR="00320D48" w:rsidRPr="00320D48">
              <w:rPr>
                <w:color w:val="000000"/>
                <w:szCs w:val="24"/>
              </w:rPr>
              <w:t xml:space="preserve"> Тема 14. Тепловой </w:t>
            </w:r>
            <w:proofErr w:type="spellStart"/>
            <w:proofErr w:type="gramStart"/>
            <w:r w:rsidR="00320D48" w:rsidRPr="00320D48">
              <w:rPr>
                <w:color w:val="000000"/>
                <w:szCs w:val="24"/>
              </w:rPr>
              <w:t>р</w:t>
            </w:r>
            <w:proofErr w:type="spellEnd"/>
            <w:proofErr w:type="gramEnd"/>
            <w:r w:rsidR="00320D48" w:rsidRPr="00320D48">
              <w:rPr>
                <w:color w:val="000000"/>
                <w:szCs w:val="24"/>
              </w:rPr>
              <w:t xml:space="preserve"> кондиционера</w:t>
            </w:r>
          </w:p>
        </w:tc>
        <w:tc>
          <w:tcPr>
            <w:tcW w:w="0" w:type="auto"/>
          </w:tcPr>
          <w:p w:rsidR="000C3DF0" w:rsidRPr="00320D48" w:rsidRDefault="007B7F55">
            <w:pPr>
              <w:pStyle w:val="a3"/>
              <w:jc w:val="center"/>
              <w:rPr>
                <w:szCs w:val="24"/>
              </w:rPr>
            </w:pPr>
            <w:r w:rsidRPr="00320D48">
              <w:rPr>
                <w:szCs w:val="24"/>
              </w:rPr>
              <w:t>1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</w:tr>
      <w:tr w:rsidR="000C3DF0">
        <w:tc>
          <w:tcPr>
            <w:tcW w:w="0" w:type="auto"/>
            <w:gridSpan w:val="2"/>
          </w:tcPr>
          <w:p w:rsidR="000C3DF0" w:rsidRDefault="007B7F55">
            <w:pPr>
              <w:pStyle w:val="a3"/>
            </w:pPr>
            <w:r>
              <w:rPr>
                <w:b/>
              </w:rPr>
              <w:lastRenderedPageBreak/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rPr>
                <w:b/>
              </w:rPr>
              <w:t>14</w:t>
            </w: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</w:tr>
    </w:tbl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0C3DF0" w:rsidRDefault="000C3DF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88"/>
        <w:gridCol w:w="2209"/>
        <w:gridCol w:w="1201"/>
        <w:gridCol w:w="1401"/>
        <w:gridCol w:w="1593"/>
        <w:gridCol w:w="1296"/>
      </w:tblGrid>
      <w:tr w:rsidR="000C3DF0">
        <w:trPr>
          <w:trHeight w:val="1229"/>
          <w:tblHeader/>
        </w:trPr>
        <w:tc>
          <w:tcPr>
            <w:tcW w:w="1026" w:type="pct"/>
          </w:tcPr>
          <w:p w:rsidR="000C3DF0" w:rsidRDefault="007B7F55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C3DF0" w:rsidRDefault="007B7F55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C3DF0" w:rsidRDefault="007B7F55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C3DF0" w:rsidRDefault="007B7F55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C3DF0" w:rsidRDefault="007B7F5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C3DF0" w:rsidRDefault="007B7F5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C3DF0"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1-3</w:t>
            </w:r>
          </w:p>
        </w:tc>
      </w:tr>
      <w:tr w:rsidR="000C3DF0"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1-4</w:t>
            </w:r>
          </w:p>
        </w:tc>
      </w:tr>
      <w:tr w:rsidR="000C3DF0"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2-5</w:t>
            </w:r>
          </w:p>
        </w:tc>
      </w:tr>
    </w:tbl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0C3DF0" w:rsidRDefault="000C3DF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0C3DF0">
        <w:trPr>
          <w:tblHeader/>
        </w:trPr>
        <w:tc>
          <w:tcPr>
            <w:tcW w:w="1850" w:type="pct"/>
            <w:vMerge w:val="restart"/>
          </w:tcPr>
          <w:p w:rsidR="000C3DF0" w:rsidRDefault="007B7F55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0C3DF0" w:rsidRDefault="007B7F55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C3DF0">
        <w:trPr>
          <w:tblHeader/>
        </w:trPr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0C3DF0" w:rsidRDefault="007B7F55">
            <w:pPr>
              <w:pStyle w:val="a3"/>
              <w:jc w:val="center"/>
            </w:pPr>
            <w:r>
              <w:t>15</w:t>
            </w:r>
          </w:p>
        </w:tc>
      </w:tr>
      <w:tr w:rsidR="000C3DF0">
        <w:tc>
          <w:tcPr>
            <w:tcW w:w="0" w:type="auto"/>
            <w:gridSpan w:val="16"/>
          </w:tcPr>
          <w:p w:rsidR="000C3DF0" w:rsidRDefault="007B7F55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0C3DF0"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</w:tr>
      <w:tr w:rsidR="000C3DF0">
        <w:tc>
          <w:tcPr>
            <w:tcW w:w="0" w:type="auto"/>
            <w:gridSpan w:val="16"/>
          </w:tcPr>
          <w:p w:rsidR="000C3DF0" w:rsidRDefault="007B7F55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0C3DF0"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</w:tr>
      <w:tr w:rsidR="000C3DF0">
        <w:tc>
          <w:tcPr>
            <w:tcW w:w="0" w:type="auto"/>
            <w:gridSpan w:val="16"/>
          </w:tcPr>
          <w:p w:rsidR="000C3DF0" w:rsidRDefault="007B7F55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0C3DF0"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</w:tr>
      <w:tr w:rsidR="000C3DF0">
        <w:tc>
          <w:tcPr>
            <w:tcW w:w="0" w:type="auto"/>
            <w:gridSpan w:val="16"/>
          </w:tcPr>
          <w:p w:rsidR="000C3DF0" w:rsidRDefault="007B7F55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0C3DF0"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</w:tr>
    </w:tbl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0C3DF0" w:rsidRDefault="000C3DF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3"/>
        <w:gridCol w:w="2144"/>
        <w:gridCol w:w="1068"/>
      </w:tblGrid>
      <w:tr w:rsidR="000C3DF0">
        <w:trPr>
          <w:tblHeader/>
        </w:trPr>
        <w:tc>
          <w:tcPr>
            <w:tcW w:w="500" w:type="pct"/>
          </w:tcPr>
          <w:p w:rsidR="000C3DF0" w:rsidRDefault="007B7F55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0C3DF0" w:rsidRDefault="007B7F55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0C3DF0" w:rsidRDefault="007B7F55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0C3DF0" w:rsidRDefault="007B7F55">
            <w:pPr>
              <w:pStyle w:val="a3"/>
              <w:jc w:val="center"/>
            </w:pPr>
            <w:r>
              <w:t>Итого</w:t>
            </w:r>
          </w:p>
        </w:tc>
      </w:tr>
      <w:tr w:rsidR="000C3DF0">
        <w:tc>
          <w:tcPr>
            <w:tcW w:w="0" w:type="auto"/>
            <w:vMerge w:val="restart"/>
          </w:tcPr>
          <w:p w:rsidR="000C3DF0" w:rsidRDefault="007B7F55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  <w:jc w:val="center"/>
            </w:pPr>
            <w:r>
              <w:t>0-100</w:t>
            </w:r>
          </w:p>
        </w:tc>
      </w:tr>
      <w:tr w:rsidR="000C3DF0">
        <w:tc>
          <w:tcPr>
            <w:tcW w:w="0" w:type="auto"/>
            <w:vMerge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  <w:jc w:val="center"/>
            </w:pPr>
          </w:p>
        </w:tc>
      </w:tr>
      <w:tr w:rsidR="000C3DF0">
        <w:tc>
          <w:tcPr>
            <w:tcW w:w="0" w:type="auto"/>
            <w:vMerge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  <w:jc w:val="center"/>
            </w:pPr>
          </w:p>
        </w:tc>
      </w:tr>
      <w:tr w:rsidR="000C3DF0">
        <w:tc>
          <w:tcPr>
            <w:tcW w:w="0" w:type="auto"/>
            <w:vMerge w:val="restart"/>
          </w:tcPr>
          <w:p w:rsidR="000C3DF0" w:rsidRDefault="007B7F55">
            <w:pPr>
              <w:pStyle w:val="a3"/>
              <w:jc w:val="center"/>
            </w:pPr>
            <w:r>
              <w:t xml:space="preserve">2-й </w:t>
            </w:r>
            <w:r>
              <w:lastRenderedPageBreak/>
              <w:t>рубежный контроль</w:t>
            </w: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  <w:jc w:val="center"/>
            </w:pPr>
            <w:r>
              <w:t>0-100</w:t>
            </w:r>
          </w:p>
        </w:tc>
      </w:tr>
      <w:tr w:rsidR="000C3DF0">
        <w:tc>
          <w:tcPr>
            <w:tcW w:w="0" w:type="auto"/>
            <w:vMerge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  <w:jc w:val="center"/>
            </w:pPr>
          </w:p>
        </w:tc>
      </w:tr>
      <w:tr w:rsidR="000C3DF0">
        <w:tc>
          <w:tcPr>
            <w:tcW w:w="0" w:type="auto"/>
            <w:vMerge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</w:tcPr>
          <w:p w:rsidR="000C3DF0" w:rsidRDefault="000C3DF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  <w:jc w:val="center"/>
            </w:pPr>
          </w:p>
        </w:tc>
      </w:tr>
      <w:tr w:rsidR="007332C1" w:rsidTr="007332C1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0C3DF0" w:rsidRDefault="007B7F55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0-100</w:t>
            </w:r>
          </w:p>
        </w:tc>
      </w:tr>
    </w:tbl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0C3DF0" w:rsidRDefault="007B7F55">
      <w:pPr>
        <w:pStyle w:val="a3"/>
        <w:ind w:firstLine="567"/>
      </w:pPr>
      <w:r>
        <w:t>- 40% результата, полученного на экзамене;</w:t>
      </w:r>
    </w:p>
    <w:p w:rsidR="000C3DF0" w:rsidRDefault="007B7F55">
      <w:pPr>
        <w:pStyle w:val="a3"/>
        <w:ind w:firstLine="567"/>
      </w:pPr>
      <w:r>
        <w:t>- 60% результатов текущей успеваемости.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Формула подсчета итоговой оценки:</w:t>
      </w:r>
    </w:p>
    <w:p w:rsidR="000C3DF0" w:rsidRDefault="000C3DF0">
      <w:pPr>
        <w:pStyle w:val="a3"/>
      </w:pPr>
    </w:p>
    <w:p w:rsidR="000C3DF0" w:rsidRDefault="007B7F5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proofErr w:type="spellStart"/>
      <w:r>
        <w:rPr>
          <w:b/>
        </w:rPr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0C3DF0">
        <w:trPr>
          <w:tblHeader/>
        </w:trPr>
        <w:tc>
          <w:tcPr>
            <w:tcW w:w="600" w:type="pct"/>
          </w:tcPr>
          <w:p w:rsidR="000C3DF0" w:rsidRDefault="007B7F55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C3DF0" w:rsidRDefault="007B7F55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0C3DF0" w:rsidRDefault="007B7F55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0C3DF0" w:rsidRDefault="007B7F55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Критерий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</w:t>
            </w:r>
            <w:r>
              <w:lastRenderedPageBreak/>
              <w:t>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0C3DF0" w:rsidRDefault="007B7F55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0C3DF0"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C3DF0" w:rsidRDefault="007B7F5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  <w:tc>
          <w:tcPr>
            <w:tcW w:w="0" w:type="auto"/>
            <w:vMerge/>
          </w:tcPr>
          <w:p w:rsidR="000C3DF0" w:rsidRDefault="000C3DF0">
            <w:pPr>
              <w:pStyle w:val="a3"/>
            </w:pPr>
          </w:p>
        </w:tc>
      </w:tr>
    </w:tbl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4 ПОЛИТИКА ДИСЦИПЛИНЫ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Обучающийся обязан:</w:t>
      </w:r>
    </w:p>
    <w:p w:rsidR="000C3DF0" w:rsidRDefault="000C3DF0">
      <w:pPr>
        <w:pStyle w:val="a3"/>
        <w:ind w:firstLine="567"/>
      </w:pP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5.1 Основная литература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>1. Теория автоматического регулирования.- Часть первая. Под ред. А. А. Воронова. М.</w:t>
      </w:r>
      <w:proofErr w:type="gramStart"/>
      <w:r>
        <w:t xml:space="preserve"> :</w:t>
      </w:r>
      <w:proofErr w:type="gramEnd"/>
      <w:r>
        <w:t xml:space="preserve"> Высшая школа, 1986.</w:t>
      </w:r>
    </w:p>
    <w:p w:rsidR="000C3DF0" w:rsidRDefault="007B7F55">
      <w:pPr>
        <w:pStyle w:val="a3"/>
        <w:ind w:firstLine="567"/>
      </w:pPr>
      <w:r>
        <w:t xml:space="preserve">2. </w:t>
      </w:r>
      <w:proofErr w:type="spellStart"/>
      <w:r>
        <w:t>Стефани</w:t>
      </w:r>
      <w:proofErr w:type="spellEnd"/>
      <w:r>
        <w:t xml:space="preserve"> Е. П. Основы расчета настройки регуляторов теплоэнергетических процессов.- М.: Энергия, 1972.</w:t>
      </w:r>
    </w:p>
    <w:p w:rsidR="000C3DF0" w:rsidRDefault="007B7F55">
      <w:pPr>
        <w:pStyle w:val="a3"/>
        <w:ind w:firstLine="567"/>
      </w:pPr>
      <w:r>
        <w:t xml:space="preserve">3. </w:t>
      </w:r>
      <w:proofErr w:type="gramStart"/>
      <w:r>
        <w:t>Полоцкий</w:t>
      </w:r>
      <w:proofErr w:type="gramEnd"/>
      <w:r>
        <w:t xml:space="preserve"> Л. М. Автоматизация химических производств.- М.</w:t>
      </w:r>
      <w:proofErr w:type="gramStart"/>
      <w:r>
        <w:t xml:space="preserve"> :</w:t>
      </w:r>
      <w:proofErr w:type="gramEnd"/>
      <w:r>
        <w:t xml:space="preserve"> Химия, 1982.</w:t>
      </w:r>
    </w:p>
    <w:p w:rsidR="000C3DF0" w:rsidRDefault="007B7F55">
      <w:pPr>
        <w:pStyle w:val="a3"/>
        <w:ind w:firstLine="567"/>
      </w:pPr>
      <w:r>
        <w:t>4. Каганов В. Ю. Автоматизация управления металлургическими процессами.- М.: Металлургия, 1974.</w:t>
      </w:r>
    </w:p>
    <w:p w:rsidR="000C3DF0" w:rsidRDefault="007B7F55">
      <w:pPr>
        <w:pStyle w:val="a3"/>
        <w:ind w:firstLine="567"/>
      </w:pPr>
      <w:r>
        <w:lastRenderedPageBreak/>
        <w:t xml:space="preserve">5. Техника чтения схем автоматического управления и технологического контроля. Под ред. А.С. Клюева. - М.: </w:t>
      </w:r>
      <w:proofErr w:type="spellStart"/>
      <w:r>
        <w:t>Энергоиздат</w:t>
      </w:r>
      <w:proofErr w:type="spellEnd"/>
      <w:r>
        <w:t>, 1991.</w:t>
      </w:r>
    </w:p>
    <w:p w:rsidR="000C3DF0" w:rsidRDefault="007B7F55">
      <w:pPr>
        <w:pStyle w:val="a3"/>
        <w:ind w:firstLine="567"/>
      </w:pPr>
      <w:r>
        <w:t xml:space="preserve">6. </w:t>
      </w:r>
      <w:proofErr w:type="spellStart"/>
      <w:r>
        <w:t>Глинков</w:t>
      </w:r>
      <w:proofErr w:type="spellEnd"/>
      <w:r>
        <w:t xml:space="preserve"> Г.М., Маковский В.А. АСУ ТП в черной металлургии. – М.: Металлургия, 1999. – 310 </w:t>
      </w:r>
      <w:proofErr w:type="gramStart"/>
      <w:r>
        <w:t>с</w:t>
      </w:r>
      <w:proofErr w:type="gramEnd"/>
      <w:r>
        <w:t>.</w:t>
      </w:r>
    </w:p>
    <w:p w:rsidR="000C3DF0" w:rsidRDefault="000C3DF0">
      <w:pPr>
        <w:pStyle w:val="a3"/>
      </w:pPr>
    </w:p>
    <w:p w:rsidR="000C3DF0" w:rsidRDefault="007B7F55">
      <w:pPr>
        <w:pStyle w:val="a3"/>
        <w:jc w:val="center"/>
      </w:pPr>
      <w:r>
        <w:rPr>
          <w:b/>
        </w:rPr>
        <w:t>5.2 Дополнительная литература</w:t>
      </w:r>
    </w:p>
    <w:p w:rsidR="000C3DF0" w:rsidRDefault="000C3DF0">
      <w:pPr>
        <w:pStyle w:val="a3"/>
      </w:pPr>
    </w:p>
    <w:p w:rsidR="000C3DF0" w:rsidRDefault="007B7F55">
      <w:pPr>
        <w:pStyle w:val="a3"/>
        <w:ind w:firstLine="567"/>
      </w:pPr>
      <w:r>
        <w:t xml:space="preserve">1. </w:t>
      </w:r>
      <w:proofErr w:type="spellStart"/>
      <w:r>
        <w:t>Глинков</w:t>
      </w:r>
      <w:proofErr w:type="spellEnd"/>
      <w:r>
        <w:t xml:space="preserve"> Г. М., </w:t>
      </w:r>
      <w:proofErr w:type="spellStart"/>
      <w:r>
        <w:t>Климовицкий</w:t>
      </w:r>
      <w:proofErr w:type="spellEnd"/>
      <w:r>
        <w:t xml:space="preserve"> М. Д. Теоретические основы автоматического управления металлургическими процессами. - М.: Металлургия, 1985.</w:t>
      </w:r>
    </w:p>
    <w:p w:rsidR="000C3DF0" w:rsidRDefault="007B7F55">
      <w:pPr>
        <w:pStyle w:val="a3"/>
        <w:ind w:firstLine="567"/>
      </w:pPr>
      <w:r>
        <w:t>2. Беленький А. М., Бердышев В. Ф., Блинов О. М. Автоматическое управление металлургическими процессами. – М.: Металлургия, 1983.</w:t>
      </w:r>
    </w:p>
    <w:p w:rsidR="000C3DF0" w:rsidRDefault="007B7F55">
      <w:pPr>
        <w:pStyle w:val="a3"/>
        <w:ind w:firstLine="567"/>
      </w:pPr>
      <w:r>
        <w:t xml:space="preserve">3. Бушуев С.Д., Михайлов В. С. Автоматика и автоматизация производственных процессов: </w:t>
      </w:r>
      <w:proofErr w:type="spellStart"/>
      <w:r>
        <w:t>учебн</w:t>
      </w:r>
      <w:proofErr w:type="spellEnd"/>
      <w:r>
        <w:t>. для вузов. – М.: Высшая школа, 1990.</w:t>
      </w:r>
    </w:p>
    <w:p w:rsidR="000C3DF0" w:rsidRDefault="007B7F55">
      <w:pPr>
        <w:pStyle w:val="a3"/>
        <w:ind w:firstLine="567"/>
      </w:pPr>
      <w:r>
        <w:t>4. Основы металлургии, т.6. Средства и системы автоматического контроля и управления в цветной металлургии. / Под ред. И. А. Стригина, А. В. Троицкого. – М.: Металлургия, 1973.</w:t>
      </w:r>
    </w:p>
    <w:sectPr w:rsidR="000C3DF0" w:rsidSect="000C3DF0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3E0" w:rsidRDefault="00AD53E0" w:rsidP="000C3DF0">
      <w:pPr>
        <w:spacing w:after="0" w:line="240" w:lineRule="auto"/>
      </w:pPr>
      <w:r>
        <w:separator/>
      </w:r>
    </w:p>
  </w:endnote>
  <w:endnote w:type="continuationSeparator" w:id="0">
    <w:p w:rsidR="00AD53E0" w:rsidRDefault="00AD53E0" w:rsidP="000C3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3E0" w:rsidRDefault="00AD53E0" w:rsidP="000C3DF0">
      <w:pPr>
        <w:spacing w:after="0" w:line="240" w:lineRule="auto"/>
      </w:pPr>
      <w:r>
        <w:separator/>
      </w:r>
    </w:p>
  </w:footnote>
  <w:footnote w:type="continuationSeparator" w:id="0">
    <w:p w:rsidR="00AD53E0" w:rsidRDefault="00AD53E0" w:rsidP="000C3D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0C3DF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C3DF0" w:rsidRDefault="007B7F5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C3DF0" w:rsidRDefault="007B7F55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C3DF0" w:rsidRDefault="007B7F55">
          <w:pPr>
            <w:pStyle w:val="a5"/>
          </w:pPr>
          <w:r>
            <w:t>Стр. </w:t>
          </w:r>
          <w:r w:rsidR="000205C6">
            <w:fldChar w:fldCharType="begin"/>
          </w:r>
          <w:r>
            <w:instrText>PAGE</w:instrText>
          </w:r>
          <w:r w:rsidR="000205C6">
            <w:fldChar w:fldCharType="separate"/>
          </w:r>
          <w:r w:rsidR="006F4B59">
            <w:rPr>
              <w:noProof/>
            </w:rPr>
            <w:t>1</w:t>
          </w:r>
          <w:r w:rsidR="000205C6">
            <w:fldChar w:fldCharType="end"/>
          </w:r>
          <w:r>
            <w:t> из </w:t>
          </w:r>
          <w:r w:rsidR="000205C6">
            <w:fldChar w:fldCharType="begin"/>
          </w:r>
          <w:r>
            <w:instrText>NUMPAGES</w:instrText>
          </w:r>
          <w:r w:rsidR="000205C6">
            <w:fldChar w:fldCharType="separate"/>
          </w:r>
          <w:r w:rsidR="006F4B59">
            <w:rPr>
              <w:noProof/>
            </w:rPr>
            <w:t>10</w:t>
          </w:r>
          <w:r w:rsidR="000205C6">
            <w:fldChar w:fldCharType="end"/>
          </w:r>
        </w:p>
      </w:tc>
    </w:tr>
    <w:tr w:rsidR="000C3DF0">
      <w:trPr>
        <w:cantSplit/>
        <w:trHeight w:val="310"/>
      </w:trPr>
      <w:tc>
        <w:tcPr>
          <w:tcW w:w="1129" w:type="dxa"/>
          <w:vMerge/>
        </w:tcPr>
        <w:p w:rsidR="000C3DF0" w:rsidRDefault="000C3DF0">
          <w:pPr>
            <w:pStyle w:val="a3"/>
          </w:pPr>
        </w:p>
      </w:tc>
      <w:tc>
        <w:tcPr>
          <w:tcW w:w="1921" w:type="dxa"/>
          <w:vAlign w:val="center"/>
        </w:tcPr>
        <w:p w:rsidR="000C3DF0" w:rsidRDefault="007B7F55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C3DF0" w:rsidRDefault="007B7F55">
          <w:pPr>
            <w:pStyle w:val="a5"/>
          </w:pPr>
          <w:r>
            <w:t>И-НАО "ВКТУ" 026-II-2021</w:t>
          </w:r>
        </w:p>
        <w:p w:rsidR="000C3DF0" w:rsidRDefault="007B7F55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0C3DF0" w:rsidRDefault="000C3DF0">
          <w:pPr>
            <w:pStyle w:val="a3"/>
          </w:pPr>
        </w:p>
      </w:tc>
    </w:tr>
  </w:tbl>
  <w:p w:rsidR="000C3DF0" w:rsidRDefault="000C3DF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C3DF0"/>
    <w:rsid w:val="000205C6"/>
    <w:rsid w:val="000C3DF0"/>
    <w:rsid w:val="00320D48"/>
    <w:rsid w:val="006F4B59"/>
    <w:rsid w:val="007332C1"/>
    <w:rsid w:val="007B7F55"/>
    <w:rsid w:val="00AD53E0"/>
    <w:rsid w:val="00B70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0C3DF0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0C3DF0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0C3DF0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332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32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8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3E0404-14EE-4AB4-B19D-BD094F025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1906</Words>
  <Characters>10867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 Баталова</dc:creator>
  <cp:lastModifiedBy>77082</cp:lastModifiedBy>
  <cp:revision>3</cp:revision>
  <dcterms:created xsi:type="dcterms:W3CDTF">2022-01-29T13:54:00Z</dcterms:created>
  <dcterms:modified xsi:type="dcterms:W3CDTF">2022-01-29T13:58:00Z</dcterms:modified>
</cp:coreProperties>
</file>